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67" w:rsidRDefault="00FE6F67" w:rsidP="00FE6F6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FE6F67" w:rsidRDefault="00FE6F67" w:rsidP="00FE6F67">
      <w:pPr>
        <w:spacing w:line="600" w:lineRule="exact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Style w:val="font51"/>
          <w:rFonts w:ascii="Times New Roman" w:eastAsia="方正小标宋简体" w:hAnsi="Times New Roman" w:cs="方正小标宋简体" w:hint="eastAsia"/>
          <w:sz w:val="44"/>
          <w:szCs w:val="44"/>
        </w:rPr>
        <w:t>常德市全市性社会团体分支（代表）机构自查自纠情况表</w:t>
      </w:r>
    </w:p>
    <w:p w:rsidR="00FE6F67" w:rsidRDefault="00FE6F67" w:rsidP="00FE6F67">
      <w:pPr>
        <w:spacing w:line="600" w:lineRule="exact"/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FE6F67" w:rsidRDefault="00FE6F67" w:rsidP="00FE6F67">
      <w:pPr>
        <w:spacing w:line="600" w:lineRule="exact"/>
        <w:ind w:firstLineChars="100" w:firstLine="241"/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业务主管单位名称（盖章）：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          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社会团体名称（盖章）：</w:t>
      </w:r>
    </w:p>
    <w:tbl>
      <w:tblPr>
        <w:tblW w:w="13746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 w:rsidR="00FE6F67" w:rsidTr="00E87449">
        <w:trPr>
          <w:trHeight w:val="503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整改情况</w:t>
            </w:r>
          </w:p>
        </w:tc>
      </w:tr>
      <w:tr w:rsidR="00FE6F67" w:rsidTr="00E87449">
        <w:trPr>
          <w:trHeight w:val="652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分支（代表）</w:t>
            </w:r>
          </w:p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机构全称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设立时间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设立方式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近两年开展的主要活动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6F67" w:rsidTr="00E87449">
        <w:trPr>
          <w:trHeight w:val="81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67" w:rsidRDefault="00FE6F67" w:rsidP="00E87449">
            <w:pPr>
              <w:widowControl/>
              <w:spacing w:line="280" w:lineRule="exact"/>
              <w:jc w:val="left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1……</w:t>
            </w:r>
          </w:p>
          <w:p w:rsidR="00FE6F67" w:rsidRDefault="00FE6F67" w:rsidP="00E87449">
            <w:pPr>
              <w:widowControl/>
              <w:spacing w:line="280" w:lineRule="exact"/>
              <w:jc w:val="left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2.……     </w:t>
            </w:r>
          </w:p>
          <w:p w:rsidR="00FE6F67" w:rsidRDefault="00FE6F67" w:rsidP="00E87449">
            <w:pPr>
              <w:widowControl/>
              <w:spacing w:line="280" w:lineRule="exac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3.……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F67" w:rsidTr="00E87449">
        <w:trPr>
          <w:trHeight w:val="47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67" w:rsidRDefault="00FE6F67" w:rsidP="00E8744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F67" w:rsidRDefault="00FE6F67" w:rsidP="00FE6F67">
      <w:pPr>
        <w:adjustRightInd w:val="0"/>
        <w:snapToGrid w:val="0"/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联系人：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联系电话：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填报时间：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color w:val="000000"/>
          <w:kern w:val="0"/>
          <w:sz w:val="24"/>
          <w:szCs w:val="24"/>
        </w:rPr>
        <w:t>日</w:t>
      </w:r>
      <w:r>
        <w:rPr>
          <w:rFonts w:ascii="Times New Roman" w:eastAsia="楷体_GB2312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FE6F67" w:rsidRDefault="00FE6F67" w:rsidP="00FE6F67">
      <w:pPr>
        <w:adjustRightInd w:val="0"/>
        <w:snapToGrid w:val="0"/>
        <w:spacing w:line="30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填报说明：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自查范围包括社会团体设立的所有分支机构（包括专项基金管理工作委员会）、代表机构；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设立时间：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2014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年之前成立的分支（代表）机构，以登记管理机关批复时间为准；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2014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年之后成立的，以会议审议通过时间为准；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设立方式：以会议形式审议通过的，需写明会议时间和会议名称；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4.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业务范围：详细填报本分支（代表）机构的业务领域和主要职责；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5.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组织机构：主要填报本分支（代表）机构下设的各类机构名称；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6.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近两年开展的主要活动：简要介绍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2020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年、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2021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年开展的主要活动情况，包括时间、地点、方式、人员等；</w:t>
      </w:r>
    </w:p>
    <w:p w:rsidR="00FE6F67" w:rsidRDefault="00FE6F67" w:rsidP="00FE6F67">
      <w:pPr>
        <w:spacing w:line="3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7.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自查情况：对照本《通知》整治任务要求自查发现的问题情况，未发现问题填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；</w:t>
      </w:r>
    </w:p>
    <w:p w:rsidR="00A2097E" w:rsidRPr="00FE6F67" w:rsidRDefault="00FE6F67" w:rsidP="00FE6F67">
      <w:pPr>
        <w:spacing w:line="300" w:lineRule="exact"/>
        <w:rPr>
          <w:rFonts w:ascii="Times New Roman" w:hAnsi="Times New Roman" w:cs="Times New Roman" w:hint="eastAsia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8.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整改情况：针对自查发现问题提出的整改措施、步骤、时限和进展等情况，自查未发现问题的填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</w:rPr>
        <w:t>。</w:t>
      </w:r>
    </w:p>
    <w:sectPr w:rsidR="00A2097E" w:rsidRPr="00FE6F67" w:rsidSect="0001182C">
      <w:pgSz w:w="16838" w:h="11906" w:orient="landscape"/>
      <w:pgMar w:top="1797" w:right="1440" w:bottom="1797" w:left="1440" w:header="851" w:footer="1418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7"/>
    <w:rsid w:val="00002943"/>
    <w:rsid w:val="000416EB"/>
    <w:rsid w:val="001479AC"/>
    <w:rsid w:val="00150064"/>
    <w:rsid w:val="00251912"/>
    <w:rsid w:val="002E4A02"/>
    <w:rsid w:val="003960EA"/>
    <w:rsid w:val="00451F57"/>
    <w:rsid w:val="00535FF7"/>
    <w:rsid w:val="005A1987"/>
    <w:rsid w:val="006045DB"/>
    <w:rsid w:val="006C2806"/>
    <w:rsid w:val="006E2995"/>
    <w:rsid w:val="0078719F"/>
    <w:rsid w:val="007D45C1"/>
    <w:rsid w:val="00837845"/>
    <w:rsid w:val="00875C86"/>
    <w:rsid w:val="008E33D4"/>
    <w:rsid w:val="00A2097E"/>
    <w:rsid w:val="00A37059"/>
    <w:rsid w:val="00B54901"/>
    <w:rsid w:val="00B72482"/>
    <w:rsid w:val="00CF0E89"/>
    <w:rsid w:val="00D84849"/>
    <w:rsid w:val="00EA50D6"/>
    <w:rsid w:val="00EA6AC7"/>
    <w:rsid w:val="00ED06D2"/>
    <w:rsid w:val="00EF3BD3"/>
    <w:rsid w:val="00F61985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CB54-4994-4686-8CD4-3DF83EB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E6F6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F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uiPriority w:val="99"/>
    <w:rsid w:val="00FE6F67"/>
    <w:rPr>
      <w:rFonts w:ascii="??" w:hAnsi="??" w:cs="??"/>
      <w:b/>
      <w:bCs/>
      <w:color w:val="000000"/>
      <w:sz w:val="48"/>
      <w:szCs w:val="48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FE6F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2022-04-30T07:00:00Z</dcterms:created>
  <dcterms:modified xsi:type="dcterms:W3CDTF">2022-04-30T07:00:00Z</dcterms:modified>
</cp:coreProperties>
</file>