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pacing w:val="-20"/>
        </w:rPr>
      </w:pPr>
      <w:r>
        <w:rPr>
          <w:rFonts w:hint="default" w:ascii="Times New Roman" w:hAnsi="Times New Roman" w:eastAsia="黑体" w:cs="Times New Roman"/>
          <w:spacing w:val="-20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常德市首届银发经济消费季活动消费券使用场景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清单</w:t>
      </w:r>
    </w:p>
    <w:bookmarkEnd w:id="0"/>
    <w:tbl>
      <w:tblPr>
        <w:tblStyle w:val="3"/>
        <w:tblW w:w="89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260"/>
        <w:gridCol w:w="1455"/>
        <w:gridCol w:w="5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pacing w:val="7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pacing w:val="9"/>
                <w:sz w:val="22"/>
                <w:szCs w:val="22"/>
                <w:lang w:bidi="ar-SA"/>
              </w:rPr>
              <w:t>类别</w:t>
            </w:r>
          </w:p>
        </w:tc>
        <w:tc>
          <w:tcPr>
            <w:tcW w:w="14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bidi="ar-SA"/>
              </w:rPr>
              <w:t>产品类别</w:t>
            </w:r>
          </w:p>
        </w:tc>
        <w:tc>
          <w:tcPr>
            <w:tcW w:w="54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3"/>
                <w:sz w:val="22"/>
                <w:szCs w:val="22"/>
                <w:lang w:eastAsia="zh-CN" w:bidi="ar-SA"/>
              </w:rPr>
              <w:t>具体使用场景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养老机构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2"/>
                <w:sz w:val="22"/>
                <w:szCs w:val="22"/>
                <w:lang w:eastAsia="zh-CN" w:bidi="ar-SA"/>
              </w:rPr>
              <w:t>长期照护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公办、民营养老机构首次入住。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2"/>
                <w:szCs w:val="22"/>
                <w:lang w:eastAsia="zh-CN" w:bidi="ar-SA"/>
              </w:rPr>
              <w:t>短期托养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1"/>
                <w:sz w:val="22"/>
                <w:szCs w:val="22"/>
                <w:lang w:eastAsia="zh-CN" w:bidi="ar-SA"/>
              </w:rPr>
              <w:t>机构内短期托管。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bidi="ar-SA"/>
              </w:rPr>
              <w:t>3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4"/>
                <w:sz w:val="22"/>
                <w:szCs w:val="22"/>
                <w:lang w:eastAsia="zh-CN" w:bidi="ar-SA"/>
              </w:rPr>
              <w:t>专业照护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失能/失智老人专项护理、康复训练、健康监测服务等。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6"/>
                <w:sz w:val="22"/>
                <w:szCs w:val="22"/>
                <w:lang w:eastAsia="zh-CN" w:bidi="ar-SA"/>
              </w:rPr>
              <w:t>日间照料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社区日间照料中心单次或套餐服务。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2"/>
                <w:sz w:val="22"/>
                <w:szCs w:val="22"/>
                <w:lang w:eastAsia="zh-CN" w:bidi="ar-SA"/>
              </w:rPr>
              <w:t>老年助餐点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社区食堂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政府备案的社区老年食堂用餐消费。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餐饮企业助餐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签约餐饮企业的老年套餐（需标注营养配比、低糖低盐选项）。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送餐上门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老年助餐点的配送费或餐费。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2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2"/>
                <w:sz w:val="22"/>
                <w:szCs w:val="22"/>
                <w:lang w:eastAsia="zh-CN" w:bidi="ar-SA"/>
              </w:rPr>
              <w:t>特殊膳食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pacing w:val="-1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1"/>
                <w:sz w:val="22"/>
                <w:szCs w:val="22"/>
                <w:lang w:eastAsia="zh-CN" w:bidi="ar-SA"/>
              </w:rPr>
              <w:t>针对糖尿病、高血压及其他老年慢性病定制餐食。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-2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2"/>
                <w:sz w:val="22"/>
                <w:szCs w:val="22"/>
                <w:lang w:eastAsia="zh-CN" w:bidi="ar-SA"/>
              </w:rPr>
              <w:t>文化教育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2"/>
                <w:sz w:val="22"/>
                <w:szCs w:val="22"/>
                <w:lang w:eastAsia="zh-CN" w:bidi="ar-SA"/>
              </w:rPr>
              <w:t>旅游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老年教育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老年大学课程费。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旅居康养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适合老年群体参加的文化旅游、康养住宿等。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银发产品研学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围绕银发产品企业或其他产品基地开发的研学游。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文体活动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针对老年群体开设的兴趣班、社团活动等。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4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4"/>
                <w:sz w:val="22"/>
                <w:szCs w:val="22"/>
                <w:lang w:eastAsia="zh-CN" w:bidi="ar-SA"/>
              </w:rPr>
              <w:t>居家上门</w:t>
            </w:r>
          </w:p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4"/>
                <w:sz w:val="22"/>
                <w:szCs w:val="22"/>
                <w:lang w:eastAsia="zh-CN" w:bidi="ar-SA"/>
              </w:rPr>
              <w:t>服务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生活照料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助浴、理发、家政清洁、代购代办等。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医疗护理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上门问诊、伤口护理、肌肉/皮下注射、导尿管更换、康复理疗、健康监测等。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7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7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pacing w:val="2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2"/>
                <w:sz w:val="22"/>
                <w:szCs w:val="22"/>
                <w:lang w:eastAsia="zh-CN" w:bidi="ar-SA"/>
              </w:rPr>
              <w:t>适老化改造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pacing w:val="-1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1"/>
                <w:sz w:val="22"/>
                <w:szCs w:val="22"/>
                <w:lang w:eastAsia="zh-CN" w:bidi="ar-SA"/>
              </w:rPr>
              <w:t>参照《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湖南省适老化改造产品“焕新惠老”补贴产品清单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"/>
                <w:sz w:val="22"/>
                <w:szCs w:val="22"/>
                <w:lang w:eastAsia="zh-CN" w:bidi="ar-SA"/>
              </w:rPr>
              <w:t>》执行。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智能助老及康养保健食品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智能设备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包括健康监测设备、生活辅助设备、金融助老产品等。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营养补充剂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老年人所需的钙片、维生素、鱼油等营养补充产品。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有机绿色食品（农产品）</w:t>
            </w:r>
          </w:p>
        </w:tc>
        <w:tc>
          <w:tcPr>
            <w:tcW w:w="547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低糖、高纤维、无添加食品，有机杂粮、低温冷榨油、绿色健康饮品等。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126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中医调理产品</w:t>
            </w:r>
          </w:p>
        </w:tc>
        <w:tc>
          <w:tcPr>
            <w:tcW w:w="54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eastAsia="zh-CN" w:bidi="ar-SA"/>
              </w:rPr>
              <w:t>针对老年人定制的药膳包、膏方等。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C3007"/>
    <w:rsid w:val="52BC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  <w:lang w:bidi="ar-SA"/>
    </w:rPr>
  </w:style>
  <w:style w:type="paragraph" w:customStyle="1" w:styleId="5">
    <w:name w:val="Table Text"/>
    <w:basedOn w:val="1"/>
    <w:uiPriority w:val="0"/>
    <w:rPr>
      <w:rFonts w:asci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2025-08-02T08:08:00Z</dcterms:created>
  <dc:creator>佳芮eleven</dc:creator>
  <cp:lastModifiedBy>佳芮eleven</cp:lastModifiedBy>
  <dcterms:modified xsi:type="dcterms:W3CDTF">2025-08-02T09:21:30Z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